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7" w:rsidRDefault="00587837" w:rsidP="00587837">
      <w:pPr>
        <w:pStyle w:val="Nessunaspaziatura"/>
        <w:ind w:left="5664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        Montanaro, 28 ottobre 2016</w:t>
      </w:r>
      <w:r w:rsidRPr="00F116AB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:rsidR="00587837" w:rsidRDefault="00587837" w:rsidP="00587837">
      <w:pPr>
        <w:pStyle w:val="Nessunaspaziatura"/>
        <w:ind w:left="5664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587837" w:rsidRPr="00F116AB" w:rsidRDefault="00587837" w:rsidP="00587837">
      <w:pPr>
        <w:pStyle w:val="Nessunaspaziatura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587837" w:rsidRPr="00F116AB" w:rsidRDefault="00587837" w:rsidP="00587837">
      <w:pPr>
        <w:pStyle w:val="Nessunaspaziatura"/>
        <w:ind w:left="495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Stim.</w:t>
      </w:r>
      <w:r w:rsidRPr="00F116AB">
        <w:rPr>
          <w:rFonts w:asciiTheme="majorHAnsi" w:hAnsiTheme="majorHAnsi"/>
          <w:sz w:val="28"/>
          <w:szCs w:val="28"/>
          <w:shd w:val="clear" w:color="auto" w:fill="FFFFFF"/>
        </w:rPr>
        <w:t xml:space="preserve"> Presidente Nazionale </w:t>
      </w:r>
    </w:p>
    <w:p w:rsidR="00587837" w:rsidRPr="00F116AB" w:rsidRDefault="00587837" w:rsidP="00587837">
      <w:pPr>
        <w:pStyle w:val="Nessunaspaziatura"/>
        <w:ind w:left="495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proofErr w:type="spellStart"/>
      <w:r w:rsidRPr="00F116AB">
        <w:rPr>
          <w:rFonts w:asciiTheme="majorHAnsi" w:hAnsiTheme="majorHAnsi"/>
          <w:sz w:val="28"/>
          <w:szCs w:val="28"/>
          <w:shd w:val="clear" w:color="auto" w:fill="FFFFFF"/>
        </w:rPr>
        <w:t>Stimm</w:t>
      </w:r>
      <w:proofErr w:type="spellEnd"/>
      <w:r w:rsidRPr="00F116AB">
        <w:rPr>
          <w:rFonts w:asciiTheme="majorHAnsi" w:hAnsiTheme="majorHAnsi"/>
          <w:sz w:val="28"/>
          <w:szCs w:val="28"/>
          <w:shd w:val="clear" w:color="auto" w:fill="FFFFFF"/>
        </w:rPr>
        <w:t xml:space="preserve">. Presidenti Comitati Regionali </w:t>
      </w:r>
      <w:r w:rsidRPr="00F116AB">
        <w:rPr>
          <w:rFonts w:asciiTheme="majorHAnsi" w:hAnsiTheme="majorHAnsi"/>
          <w:sz w:val="28"/>
          <w:szCs w:val="28"/>
          <w:shd w:val="clear" w:color="auto" w:fill="FFFFFF"/>
        </w:rPr>
        <w:br/>
      </w:r>
      <w:proofErr w:type="spellStart"/>
      <w:r w:rsidRPr="00F116AB">
        <w:rPr>
          <w:rFonts w:asciiTheme="majorHAnsi" w:hAnsiTheme="majorHAnsi"/>
          <w:sz w:val="28"/>
          <w:szCs w:val="28"/>
          <w:shd w:val="clear" w:color="auto" w:fill="FFFFFF"/>
        </w:rPr>
        <w:t>Stimm</w:t>
      </w:r>
      <w:proofErr w:type="spellEnd"/>
      <w:r w:rsidRPr="00F116AB">
        <w:rPr>
          <w:rFonts w:asciiTheme="majorHAnsi" w:hAnsiTheme="majorHAnsi"/>
          <w:sz w:val="28"/>
          <w:szCs w:val="28"/>
          <w:shd w:val="clear" w:color="auto" w:fill="FFFFFF"/>
        </w:rPr>
        <w:t xml:space="preserve">. Consiglieri Nazionali </w:t>
      </w:r>
    </w:p>
    <w:p w:rsidR="00587837" w:rsidRPr="00F116AB" w:rsidRDefault="00587837" w:rsidP="00587837">
      <w:pPr>
        <w:pStyle w:val="Nessunaspaziatura"/>
        <w:ind w:left="495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proofErr w:type="spellStart"/>
      <w:r w:rsidRPr="00F116AB">
        <w:rPr>
          <w:rFonts w:asciiTheme="majorHAnsi" w:hAnsiTheme="majorHAnsi"/>
          <w:sz w:val="28"/>
          <w:szCs w:val="28"/>
          <w:shd w:val="clear" w:color="auto" w:fill="FFFFFF"/>
        </w:rPr>
        <w:t>Stimm</w:t>
      </w:r>
      <w:proofErr w:type="spellEnd"/>
      <w:r w:rsidRPr="00F116AB">
        <w:rPr>
          <w:rFonts w:asciiTheme="majorHAnsi" w:hAnsiTheme="majorHAnsi"/>
          <w:sz w:val="28"/>
          <w:szCs w:val="28"/>
          <w:shd w:val="clear" w:color="auto" w:fill="FFFFFF"/>
        </w:rPr>
        <w:t xml:space="preserve">. Componenti Giunta </w:t>
      </w:r>
    </w:p>
    <w:p w:rsidR="00587837" w:rsidRPr="00F116AB" w:rsidRDefault="00587837" w:rsidP="00587837">
      <w:pPr>
        <w:pStyle w:val="Nessunaspaziatura"/>
        <w:ind w:left="495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proofErr w:type="spellStart"/>
      <w:r w:rsidRPr="00F116AB">
        <w:rPr>
          <w:rFonts w:asciiTheme="majorHAnsi" w:hAnsiTheme="majorHAnsi"/>
          <w:sz w:val="28"/>
          <w:szCs w:val="28"/>
          <w:shd w:val="clear" w:color="auto" w:fill="FFFFFF"/>
        </w:rPr>
        <w:t>Stimm</w:t>
      </w:r>
      <w:proofErr w:type="spellEnd"/>
      <w:r w:rsidRPr="00F116AB">
        <w:rPr>
          <w:rFonts w:asciiTheme="majorHAnsi" w:hAnsiTheme="majorHAnsi"/>
          <w:sz w:val="28"/>
          <w:szCs w:val="28"/>
          <w:shd w:val="clear" w:color="auto" w:fill="FFFFFF"/>
        </w:rPr>
        <w:t xml:space="preserve">. Revisori dei conti </w:t>
      </w:r>
    </w:p>
    <w:p w:rsidR="00587837" w:rsidRPr="00F116AB" w:rsidRDefault="00587837" w:rsidP="00587837">
      <w:pPr>
        <w:pStyle w:val="Nessunaspaziatura"/>
        <w:ind w:left="495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proofErr w:type="spellStart"/>
      <w:r w:rsidRPr="00F116AB">
        <w:rPr>
          <w:rFonts w:asciiTheme="majorHAnsi" w:hAnsiTheme="majorHAnsi"/>
          <w:sz w:val="28"/>
          <w:szCs w:val="28"/>
          <w:shd w:val="clear" w:color="auto" w:fill="FFFFFF"/>
        </w:rPr>
        <w:t>Stimm</w:t>
      </w:r>
      <w:proofErr w:type="spellEnd"/>
      <w:r w:rsidRPr="00F116AB">
        <w:rPr>
          <w:rFonts w:asciiTheme="majorHAnsi" w:hAnsiTheme="majorHAnsi"/>
          <w:sz w:val="28"/>
          <w:szCs w:val="28"/>
          <w:shd w:val="clear" w:color="auto" w:fill="FFFFFF"/>
        </w:rPr>
        <w:t xml:space="preserve">. Probiviri Nazionali </w:t>
      </w:r>
    </w:p>
    <w:p w:rsidR="00587837" w:rsidRDefault="00587837" w:rsidP="00587837">
      <w:pPr>
        <w:pStyle w:val="Nessunaspaziatura"/>
        <w:ind w:left="495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Stim.</w:t>
      </w:r>
      <w:r w:rsidRPr="00F116AB">
        <w:rPr>
          <w:rFonts w:asciiTheme="majorHAnsi" w:hAnsiTheme="majorHAnsi"/>
          <w:sz w:val="28"/>
          <w:szCs w:val="28"/>
          <w:shd w:val="clear" w:color="auto" w:fill="FFFFFF"/>
        </w:rPr>
        <w:t xml:space="preserve"> Segretario Generale </w:t>
      </w:r>
    </w:p>
    <w:p w:rsidR="00587837" w:rsidRPr="00F116AB" w:rsidRDefault="00587837" w:rsidP="00587837">
      <w:pPr>
        <w:pStyle w:val="Nessunaspaziatura"/>
        <w:ind w:left="495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Stim. Dott. Valerio Bruni</w:t>
      </w:r>
    </w:p>
    <w:p w:rsidR="00587837" w:rsidRDefault="00587837" w:rsidP="00587837">
      <w:pPr>
        <w:pStyle w:val="Nessunaspaziatura"/>
        <w:ind w:left="495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587837" w:rsidRDefault="00587837" w:rsidP="00587837">
      <w:pPr>
        <w:pStyle w:val="Nessunaspaziatura"/>
        <w:ind w:left="495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587837" w:rsidRPr="00F116AB" w:rsidRDefault="00587837" w:rsidP="00587837">
      <w:pPr>
        <w:pStyle w:val="Nessunaspaziatura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587837" w:rsidRPr="00F116AB" w:rsidRDefault="00587837" w:rsidP="00587837">
      <w:pPr>
        <w:pStyle w:val="Nessunaspaziatura"/>
        <w:jc w:val="both"/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</w:pPr>
      <w:r w:rsidRPr="00F116AB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Oggetto: </w:t>
      </w:r>
      <w:r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  <w:t>SIAE – PORTUP: Nuovo Portale Organizzatori Professionali (POP)</w:t>
      </w:r>
    </w:p>
    <w:p w:rsidR="00587837" w:rsidRPr="00587837" w:rsidRDefault="00587837" w:rsidP="00587837">
      <w:pPr>
        <w:pStyle w:val="Nessunaspaziatura1"/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             </w:t>
      </w:r>
    </w:p>
    <w:p w:rsidR="002F5C3C" w:rsidRDefault="00587837" w:rsidP="005878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Mi è appena arrivata dalla SIAE Divisione Musica – U.O. Accordi la comunicazione che ci avvisa che </w:t>
      </w:r>
      <w:r w:rsidR="00DF6C37">
        <w:rPr>
          <w:rFonts w:asciiTheme="majorHAnsi" w:hAnsiTheme="majorHAnsi"/>
          <w:sz w:val="28"/>
          <w:szCs w:val="28"/>
        </w:rPr>
        <w:t xml:space="preserve">“ </w:t>
      </w:r>
      <w:r w:rsidRPr="00DF6C37">
        <w:rPr>
          <w:rFonts w:asciiTheme="majorHAnsi" w:hAnsiTheme="majorHAnsi"/>
          <w:i/>
          <w:sz w:val="28"/>
          <w:szCs w:val="28"/>
        </w:rPr>
        <w:t>in questi giorni arriverà a tutti gli utilizzatori che si avvalgono della procedura del rilascio dei permessi o</w:t>
      </w:r>
      <w:r w:rsidR="00DF6C37" w:rsidRPr="00DF6C37">
        <w:rPr>
          <w:rFonts w:asciiTheme="majorHAnsi" w:hAnsiTheme="majorHAnsi"/>
          <w:i/>
          <w:sz w:val="28"/>
          <w:szCs w:val="28"/>
        </w:rPr>
        <w:t>n-</w:t>
      </w:r>
      <w:r w:rsidRPr="00DF6C37">
        <w:rPr>
          <w:rFonts w:asciiTheme="majorHAnsi" w:hAnsiTheme="majorHAnsi"/>
          <w:i/>
          <w:sz w:val="28"/>
          <w:szCs w:val="28"/>
        </w:rPr>
        <w:t xml:space="preserve">line ( </w:t>
      </w:r>
      <w:r w:rsidRPr="000F2CB4">
        <w:rPr>
          <w:rFonts w:asciiTheme="majorHAnsi" w:hAnsiTheme="majorHAnsi"/>
          <w:b/>
          <w:i/>
          <w:sz w:val="28"/>
          <w:szCs w:val="28"/>
        </w:rPr>
        <w:t>POP</w:t>
      </w:r>
      <w:r w:rsidRPr="00DF6C37">
        <w:rPr>
          <w:rFonts w:asciiTheme="majorHAnsi" w:hAnsiTheme="majorHAnsi"/>
          <w:i/>
          <w:sz w:val="28"/>
          <w:szCs w:val="28"/>
        </w:rPr>
        <w:t xml:space="preserve"> ) una informativa contenente la specifica di alcune modifiche del portale dedicato agli Organizzatori di eventi </w:t>
      </w:r>
      <w:proofErr w:type="spellStart"/>
      <w:r w:rsidRPr="00DF6C37">
        <w:rPr>
          <w:rFonts w:asciiTheme="majorHAnsi" w:hAnsiTheme="majorHAnsi"/>
          <w:i/>
          <w:sz w:val="28"/>
          <w:szCs w:val="28"/>
        </w:rPr>
        <w:t>spettacolistici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DF6C37">
        <w:rPr>
          <w:rFonts w:asciiTheme="majorHAnsi" w:hAnsiTheme="majorHAnsi"/>
          <w:sz w:val="28"/>
          <w:szCs w:val="28"/>
        </w:rPr>
        <w:t xml:space="preserve">“ </w:t>
      </w:r>
      <w:r>
        <w:rPr>
          <w:rFonts w:asciiTheme="majorHAnsi" w:hAnsiTheme="majorHAnsi"/>
          <w:sz w:val="28"/>
          <w:szCs w:val="28"/>
        </w:rPr>
        <w:t>che Vi allego integralmente</w:t>
      </w:r>
      <w:r w:rsidR="00DF6C37">
        <w:rPr>
          <w:rFonts w:asciiTheme="majorHAnsi" w:hAnsiTheme="majorHAnsi"/>
          <w:sz w:val="28"/>
          <w:szCs w:val="28"/>
        </w:rPr>
        <w:t xml:space="preserve"> ( </w:t>
      </w:r>
      <w:r w:rsidR="00DF6C37" w:rsidRPr="003E2276">
        <w:rPr>
          <w:rFonts w:asciiTheme="majorHAnsi" w:hAnsiTheme="majorHAnsi"/>
          <w:i/>
          <w:sz w:val="28"/>
          <w:szCs w:val="28"/>
        </w:rPr>
        <w:t xml:space="preserve">Portale Organizzatori Professionali ( </w:t>
      </w:r>
      <w:r w:rsidR="00DF6C37" w:rsidRPr="003E2276">
        <w:rPr>
          <w:rFonts w:asciiTheme="majorHAnsi" w:hAnsiTheme="majorHAnsi"/>
          <w:b/>
          <w:i/>
          <w:sz w:val="28"/>
          <w:szCs w:val="28"/>
        </w:rPr>
        <w:t>POP</w:t>
      </w:r>
      <w:r w:rsidR="00DF6C37" w:rsidRPr="003E2276">
        <w:rPr>
          <w:rFonts w:asciiTheme="majorHAnsi" w:hAnsiTheme="majorHAnsi"/>
          <w:i/>
          <w:sz w:val="28"/>
          <w:szCs w:val="28"/>
        </w:rPr>
        <w:t xml:space="preserve"> ) del 27/10/2016 Rif. Prot. </w:t>
      </w:r>
      <w:proofErr w:type="spellStart"/>
      <w:r w:rsidR="00DF6C37" w:rsidRPr="003E2276">
        <w:rPr>
          <w:rFonts w:asciiTheme="majorHAnsi" w:hAnsiTheme="majorHAnsi"/>
          <w:i/>
          <w:sz w:val="28"/>
          <w:szCs w:val="28"/>
        </w:rPr>
        <w:t>Num</w:t>
      </w:r>
      <w:proofErr w:type="spellEnd"/>
      <w:r w:rsidR="00DF6C37" w:rsidRPr="003E2276">
        <w:rPr>
          <w:rFonts w:asciiTheme="majorHAnsi" w:hAnsiTheme="majorHAnsi"/>
          <w:i/>
          <w:sz w:val="28"/>
          <w:szCs w:val="28"/>
        </w:rPr>
        <w:t xml:space="preserve">. </w:t>
      </w:r>
      <w:proofErr w:type="spellStart"/>
      <w:r w:rsidR="00DF6C37" w:rsidRPr="003E2276">
        <w:rPr>
          <w:rFonts w:asciiTheme="majorHAnsi" w:hAnsiTheme="majorHAnsi"/>
          <w:i/>
          <w:sz w:val="28"/>
          <w:szCs w:val="28"/>
        </w:rPr>
        <w:t>XXXdel</w:t>
      </w:r>
      <w:proofErr w:type="spellEnd"/>
      <w:r w:rsidR="00DF6C37" w:rsidRPr="003E2276">
        <w:rPr>
          <w:rFonts w:asciiTheme="majorHAnsi" w:hAnsiTheme="majorHAnsi"/>
          <w:i/>
          <w:sz w:val="28"/>
          <w:szCs w:val="28"/>
        </w:rPr>
        <w:t xml:space="preserve"> XX</w:t>
      </w:r>
      <w:r w:rsidR="00DF6C37">
        <w:rPr>
          <w:rFonts w:asciiTheme="majorHAnsi" w:hAnsiTheme="majorHAnsi"/>
          <w:sz w:val="28"/>
          <w:szCs w:val="28"/>
        </w:rPr>
        <w:t xml:space="preserve"> )</w:t>
      </w:r>
      <w:r>
        <w:rPr>
          <w:rFonts w:asciiTheme="majorHAnsi" w:hAnsiTheme="majorHAnsi"/>
          <w:sz w:val="28"/>
          <w:szCs w:val="28"/>
        </w:rPr>
        <w:t>.</w:t>
      </w:r>
    </w:p>
    <w:p w:rsidR="00587837" w:rsidRDefault="00587837" w:rsidP="005878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</w:p>
    <w:p w:rsidR="00587837" w:rsidRDefault="00587837" w:rsidP="005878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Detto importante aggiornamento avverrà in più fasi.</w:t>
      </w:r>
    </w:p>
    <w:p w:rsidR="00587837" w:rsidRDefault="00587837" w:rsidP="005878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</w:p>
    <w:p w:rsidR="00587837" w:rsidRDefault="00587837" w:rsidP="005878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 prima fase sarà operativa da </w:t>
      </w:r>
      <w:r w:rsidRPr="000F2CB4">
        <w:rPr>
          <w:rFonts w:asciiTheme="majorHAnsi" w:hAnsiTheme="majorHAnsi"/>
          <w:b/>
          <w:sz w:val="28"/>
          <w:szCs w:val="28"/>
        </w:rPr>
        <w:t>Lunedì 31 Ottobre c.a.</w:t>
      </w:r>
      <w:r>
        <w:rPr>
          <w:rFonts w:asciiTheme="majorHAnsi" w:hAnsiTheme="majorHAnsi"/>
          <w:sz w:val="28"/>
          <w:szCs w:val="28"/>
        </w:rPr>
        <w:t xml:space="preserve"> e consentirà quanto segue</w:t>
      </w:r>
      <w:r w:rsidR="00DF6C37">
        <w:rPr>
          <w:rFonts w:asciiTheme="majorHAnsi" w:hAnsiTheme="majorHAnsi"/>
          <w:sz w:val="28"/>
          <w:szCs w:val="28"/>
        </w:rPr>
        <w:t xml:space="preserve"> ( riporto testualmente quanto pervenutomi )</w:t>
      </w:r>
      <w:r>
        <w:rPr>
          <w:rFonts w:asciiTheme="majorHAnsi" w:hAnsiTheme="majorHAnsi"/>
          <w:sz w:val="28"/>
          <w:szCs w:val="28"/>
        </w:rPr>
        <w:t>:</w:t>
      </w:r>
    </w:p>
    <w:p w:rsidR="00587837" w:rsidRPr="00DF6C37" w:rsidRDefault="00587837" w:rsidP="00587837">
      <w:pPr>
        <w:pStyle w:val="Nessunaspaziatura1"/>
        <w:jc w:val="both"/>
        <w:rPr>
          <w:rFonts w:asciiTheme="majorHAnsi" w:hAnsiTheme="majorHAnsi"/>
          <w:sz w:val="16"/>
          <w:szCs w:val="16"/>
        </w:rPr>
      </w:pPr>
    </w:p>
    <w:p w:rsidR="00587837" w:rsidRPr="00DF6C37" w:rsidRDefault="00587837" w:rsidP="00587837">
      <w:pPr>
        <w:pStyle w:val="Nessunaspaziatura1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DF6C37">
        <w:rPr>
          <w:rFonts w:asciiTheme="majorHAnsi" w:hAnsiTheme="majorHAnsi"/>
          <w:i/>
          <w:sz w:val="28"/>
          <w:szCs w:val="28"/>
        </w:rPr>
        <w:t xml:space="preserve">Di inviare a SIAE le richieste di permesso per tutte le tipologie di eventi </w:t>
      </w:r>
      <w:r w:rsidR="00DF6C37" w:rsidRPr="00DF6C37">
        <w:rPr>
          <w:rFonts w:asciiTheme="majorHAnsi" w:hAnsiTheme="majorHAnsi"/>
          <w:i/>
          <w:sz w:val="28"/>
          <w:szCs w:val="28"/>
        </w:rPr>
        <w:t>( con la nuova funzionalità che consentirà di chiedere il rilascio del Permesso/Certificato anche per le proiezioni cinematografiche</w:t>
      </w:r>
      <w:r w:rsidR="000F2CB4">
        <w:rPr>
          <w:rFonts w:asciiTheme="majorHAnsi" w:hAnsiTheme="majorHAnsi"/>
          <w:i/>
          <w:sz w:val="28"/>
          <w:szCs w:val="28"/>
        </w:rPr>
        <w:t xml:space="preserve"> )</w:t>
      </w:r>
      <w:r w:rsidR="00DF6C37" w:rsidRPr="00DF6C37">
        <w:rPr>
          <w:rFonts w:asciiTheme="majorHAnsi" w:hAnsiTheme="majorHAnsi"/>
          <w:i/>
          <w:sz w:val="28"/>
          <w:szCs w:val="28"/>
        </w:rPr>
        <w:t>.</w:t>
      </w:r>
    </w:p>
    <w:p w:rsidR="00DF6C37" w:rsidRPr="00DF6C37" w:rsidRDefault="00DF6C37" w:rsidP="00587837">
      <w:pPr>
        <w:pStyle w:val="Nessunaspaziatura1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Una migliore gestione del calendario degli eventi, con possibilità di gestire tutte le richieste salvate in bozza e di inviarle a SIAE una volta completate.</w:t>
      </w:r>
    </w:p>
    <w:p w:rsidR="00DF6C37" w:rsidRPr="00DF6C37" w:rsidRDefault="00DF6C37" w:rsidP="00587837">
      <w:pPr>
        <w:pStyle w:val="Nessunaspaziatura1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Una maggiore facilità di “ navigazione “ nel portale, anche per la mutata veste grafica, armonizzata con quella degli altri Portali SIAE “ on-line “.</w:t>
      </w:r>
    </w:p>
    <w:p w:rsidR="00DF6C37" w:rsidRDefault="00DF6C37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</w:p>
    <w:p w:rsidR="00DF6C37" w:rsidRDefault="00DF6C37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Allego pure il “ </w:t>
      </w:r>
      <w:r w:rsidRPr="000F2CB4">
        <w:rPr>
          <w:rFonts w:asciiTheme="majorHAnsi" w:hAnsiTheme="majorHAnsi"/>
          <w:b/>
          <w:i/>
          <w:sz w:val="28"/>
          <w:szCs w:val="28"/>
        </w:rPr>
        <w:t>Manuale Portale Organizzatori Professionali</w:t>
      </w:r>
      <w:r w:rsidRPr="000F2CB4">
        <w:rPr>
          <w:rFonts w:asciiTheme="majorHAnsi" w:hAnsiTheme="majorHAnsi"/>
          <w:b/>
          <w:sz w:val="28"/>
          <w:szCs w:val="28"/>
        </w:rPr>
        <w:t xml:space="preserve"> – Gestione del Permesso</w:t>
      </w:r>
      <w:r>
        <w:rPr>
          <w:rFonts w:asciiTheme="majorHAnsi" w:hAnsiTheme="majorHAnsi"/>
          <w:sz w:val="28"/>
          <w:szCs w:val="28"/>
        </w:rPr>
        <w:t xml:space="preserve"> “.</w:t>
      </w:r>
    </w:p>
    <w:p w:rsidR="00DF6C37" w:rsidRDefault="00DF6C37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</w:p>
    <w:p w:rsidR="00DF6C37" w:rsidRDefault="00DF6C37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Colgo l’importante opportunità per comunicare a tutte le nostre 6.085 Pro Loco associate di attivarsi urgentemente nei confronti dei vari Mandatari SIAE di riferimento</w:t>
      </w:r>
      <w:r w:rsidR="009C04DC">
        <w:rPr>
          <w:rFonts w:asciiTheme="majorHAnsi" w:hAnsiTheme="majorHAnsi"/>
          <w:sz w:val="28"/>
          <w:szCs w:val="28"/>
        </w:rPr>
        <w:t xml:space="preserve"> per l’attivazione di detto importantissimo sistema on-line.</w:t>
      </w:r>
    </w:p>
    <w:p w:rsidR="009C04DC" w:rsidRDefault="009C04DC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</w:p>
    <w:p w:rsidR="009C04DC" w:rsidRDefault="003E2276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Chiedo inoltre d</w:t>
      </w:r>
      <w:r w:rsidR="009C04DC">
        <w:rPr>
          <w:rFonts w:asciiTheme="majorHAnsi" w:hAnsiTheme="majorHAnsi"/>
          <w:sz w:val="28"/>
          <w:szCs w:val="28"/>
        </w:rPr>
        <w:t xml:space="preserve">i comunicarmi eventuali posizioni di ostruzionismo </w:t>
      </w:r>
      <w:r w:rsidR="000F2CB4">
        <w:rPr>
          <w:rFonts w:asciiTheme="majorHAnsi" w:hAnsiTheme="majorHAnsi"/>
          <w:sz w:val="28"/>
          <w:szCs w:val="28"/>
        </w:rPr>
        <w:t xml:space="preserve">presenti </w:t>
      </w:r>
      <w:r w:rsidR="009C04DC">
        <w:rPr>
          <w:rFonts w:asciiTheme="majorHAnsi" w:hAnsiTheme="majorHAnsi"/>
          <w:sz w:val="28"/>
          <w:szCs w:val="28"/>
        </w:rPr>
        <w:t>da parte dei suddetti Mandatari SIAE.</w:t>
      </w:r>
    </w:p>
    <w:p w:rsidR="009C04DC" w:rsidRDefault="009C04DC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</w:p>
    <w:p w:rsidR="009C04DC" w:rsidRDefault="009C04DC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tutti Voi in indirizzo, chiedo cortesemente di divulgare a tutte le Vostre Pro Loco questa importante comunicazione.</w:t>
      </w:r>
    </w:p>
    <w:p w:rsidR="009C04DC" w:rsidRDefault="009C04DC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</w:p>
    <w:p w:rsidR="009C04DC" w:rsidRDefault="003E2276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Chiedo cortesemente a</w:t>
      </w:r>
      <w:r w:rsidR="009C04DC">
        <w:rPr>
          <w:rFonts w:asciiTheme="majorHAnsi" w:hAnsiTheme="majorHAnsi"/>
          <w:sz w:val="28"/>
          <w:szCs w:val="28"/>
        </w:rPr>
        <w:t xml:space="preserve">l Dott. Valerio Bruni di inserire il tutto sul sito </w:t>
      </w:r>
      <w:hyperlink r:id="rId7" w:history="1">
        <w:r w:rsidR="009C04DC" w:rsidRPr="002E724A">
          <w:rPr>
            <w:rStyle w:val="Collegamentoipertestuale"/>
            <w:rFonts w:asciiTheme="majorHAnsi" w:hAnsiTheme="majorHAnsi"/>
            <w:sz w:val="28"/>
            <w:szCs w:val="28"/>
          </w:rPr>
          <w:t>www.unpli.info</w:t>
        </w:r>
      </w:hyperlink>
      <w:r w:rsidR="009C04DC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9C04DC" w:rsidRPr="000F2CB4">
        <w:rPr>
          <w:rFonts w:asciiTheme="majorHAnsi" w:hAnsiTheme="majorHAnsi"/>
          <w:color w:val="31849B" w:themeColor="accent5" w:themeShade="BF"/>
          <w:sz w:val="28"/>
          <w:szCs w:val="28"/>
        </w:rPr>
        <w:t>siae</w:t>
      </w:r>
      <w:proofErr w:type="spellEnd"/>
      <w:r w:rsidR="009C04DC">
        <w:rPr>
          <w:rFonts w:asciiTheme="majorHAnsi" w:hAnsiTheme="majorHAnsi"/>
          <w:sz w:val="28"/>
          <w:szCs w:val="28"/>
        </w:rPr>
        <w:t>.</w:t>
      </w:r>
    </w:p>
    <w:p w:rsidR="009C04DC" w:rsidRDefault="009C04DC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</w:p>
    <w:p w:rsidR="009C04DC" w:rsidRDefault="009C04DC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Nel </w:t>
      </w:r>
      <w:proofErr w:type="spellStart"/>
      <w:r>
        <w:rPr>
          <w:rFonts w:asciiTheme="majorHAnsi" w:hAnsiTheme="majorHAnsi"/>
          <w:sz w:val="28"/>
          <w:szCs w:val="28"/>
        </w:rPr>
        <w:t>ringraziarVi</w:t>
      </w:r>
      <w:proofErr w:type="spellEnd"/>
      <w:r>
        <w:rPr>
          <w:rFonts w:asciiTheme="majorHAnsi" w:hAnsiTheme="majorHAnsi"/>
          <w:sz w:val="28"/>
          <w:szCs w:val="28"/>
        </w:rPr>
        <w:t xml:space="preserve"> per la </w:t>
      </w:r>
      <w:r w:rsidR="000F2CB4">
        <w:rPr>
          <w:rFonts w:asciiTheme="majorHAnsi" w:hAnsiTheme="majorHAnsi"/>
          <w:sz w:val="28"/>
          <w:szCs w:val="28"/>
        </w:rPr>
        <w:t xml:space="preserve">fattiva ed importante </w:t>
      </w:r>
      <w:r>
        <w:rPr>
          <w:rFonts w:asciiTheme="majorHAnsi" w:hAnsiTheme="majorHAnsi"/>
          <w:sz w:val="28"/>
          <w:szCs w:val="28"/>
        </w:rPr>
        <w:t>collaborazione che senza ombra di dubbio mi darete, invio cordiali saluti.</w:t>
      </w:r>
    </w:p>
    <w:p w:rsidR="009C04DC" w:rsidRDefault="009C04DC" w:rsidP="00DF6C37">
      <w:pPr>
        <w:pStyle w:val="Nessunaspaziatura1"/>
        <w:jc w:val="both"/>
        <w:rPr>
          <w:rFonts w:asciiTheme="majorHAnsi" w:hAnsiTheme="majorHAnsi"/>
          <w:sz w:val="28"/>
          <w:szCs w:val="28"/>
        </w:rPr>
      </w:pPr>
    </w:p>
    <w:p w:rsidR="009C04DC" w:rsidRPr="0022452C" w:rsidRDefault="009C04DC" w:rsidP="009C04DC">
      <w:pPr>
        <w:pStyle w:val="Nessunaspaziatura"/>
        <w:ind w:left="4248" w:firstLine="708"/>
        <w:jc w:val="both"/>
        <w:rPr>
          <w:rFonts w:ascii="Lucida Calligraphy" w:hAnsi="Lucida Calligraphy"/>
          <w:b/>
          <w:sz w:val="28"/>
          <w:szCs w:val="28"/>
        </w:rPr>
      </w:pPr>
      <w:r w:rsidRPr="0022452C">
        <w:rPr>
          <w:rFonts w:ascii="Lucida Calligraphy" w:hAnsi="Lucida Calligraphy"/>
          <w:b/>
          <w:sz w:val="28"/>
          <w:szCs w:val="28"/>
        </w:rPr>
        <w:t>Mario Barone</w:t>
      </w:r>
    </w:p>
    <w:p w:rsidR="009C04DC" w:rsidRPr="007119CA" w:rsidRDefault="009C04DC" w:rsidP="009C04DC">
      <w:pPr>
        <w:pStyle w:val="Nessunaspaziatura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Commissione Paritetica SIAE - UNPLI</w:t>
      </w:r>
    </w:p>
    <w:p w:rsidR="009C04DC" w:rsidRPr="00DF6C37" w:rsidRDefault="009C04DC" w:rsidP="00DF6C37">
      <w:pPr>
        <w:pStyle w:val="Nessunaspaziatura1"/>
        <w:jc w:val="both"/>
        <w:rPr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sectPr w:rsidR="009C04DC" w:rsidRPr="00DF6C37" w:rsidSect="002F5C3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75" w:rsidRDefault="000E0475">
      <w:pPr>
        <w:spacing w:after="0"/>
      </w:pPr>
      <w:r>
        <w:separator/>
      </w:r>
    </w:p>
  </w:endnote>
  <w:endnote w:type="continuationSeparator" w:id="0">
    <w:p w:rsidR="000E0475" w:rsidRDefault="000E04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b/>
        <w:color w:val="072679"/>
        <w:sz w:val="16"/>
      </w:rPr>
      <w:t>Mario Barone</w:t>
    </w:r>
    <w:r w:rsidRPr="00A029A2">
      <w:rPr>
        <w:rFonts w:ascii="Arial Narrow" w:hAnsi="Arial Narrow"/>
        <w:color w:val="072679"/>
        <w:sz w:val="16"/>
      </w:rPr>
      <w:t xml:space="preserve"> </w:t>
    </w:r>
    <w:r w:rsidR="001066A3">
      <w:rPr>
        <w:rFonts w:ascii="Arial Narrow" w:hAnsi="Arial Narrow"/>
        <w:color w:val="072679"/>
        <w:sz w:val="16"/>
      </w:rPr>
      <w:t>Commissione Parit</w:t>
    </w:r>
    <w:r w:rsidR="00AD39A6">
      <w:rPr>
        <w:rFonts w:ascii="Arial Narrow" w:hAnsi="Arial Narrow"/>
        <w:color w:val="072679"/>
        <w:sz w:val="16"/>
      </w:rPr>
      <w:t>etica SIAE - UNPLI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Via Varese, 4 – 10017 Montanaro (TO) – Tel. Fax 011 9192387 – E-mail mariobaroneunpli@alice.it</w:t>
    </w:r>
    <w:r w:rsidRPr="00A87C9A">
      <w:rPr>
        <w:rFonts w:ascii="Arial Narrow" w:hAnsi="Arial Narrow"/>
        <w:color w:val="072679"/>
        <w:sz w:val="16"/>
      </w:rPr>
      <w:t xml:space="preserve"> - www.unpli.info</w:t>
    </w:r>
  </w:p>
  <w:p w:rsidR="002F5C3C" w:rsidRPr="00A029A2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b/>
        <w:color w:val="072679"/>
        <w:sz w:val="16"/>
      </w:rPr>
    </w:pPr>
    <w:r w:rsidRPr="00A029A2">
      <w:rPr>
        <w:rFonts w:ascii="Arial Narrow" w:hAnsi="Arial Narrow"/>
        <w:b/>
        <w:color w:val="072679"/>
        <w:sz w:val="16"/>
      </w:rPr>
      <w:t>UNIONE NAZIONALE PRO LOCO D’ITALIA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Ente Nazionale a Finalità Assistenziali ai sensi del D.P.R. 26/10/72 n. 640 ed ai sensi dell’art. 3 della Legge 25/08/91 n. 287</w:t>
    </w:r>
  </w:p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 xml:space="preserve">Appartenente al Forum Permanente del Terzo Settore </w:t>
    </w:r>
    <w:proofErr w:type="spellStart"/>
    <w:r>
      <w:rPr>
        <w:rFonts w:ascii="Arial Narrow" w:hAnsi="Arial Narrow"/>
        <w:color w:val="072679"/>
        <w:sz w:val="16"/>
      </w:rPr>
      <w:t>Isc</w:t>
    </w:r>
    <w:proofErr w:type="spellEnd"/>
    <w:r>
      <w:rPr>
        <w:rFonts w:ascii="Arial Narrow" w:hAnsi="Arial Narrow"/>
        <w:color w:val="072679"/>
        <w:sz w:val="16"/>
      </w:rPr>
      <w:t xml:space="preserve">. Reg. Naz. Ass. </w:t>
    </w:r>
    <w:proofErr w:type="spellStart"/>
    <w:r>
      <w:rPr>
        <w:rFonts w:ascii="Arial Narrow" w:hAnsi="Arial Narrow"/>
        <w:color w:val="072679"/>
        <w:sz w:val="16"/>
      </w:rPr>
      <w:t>Prom</w:t>
    </w:r>
    <w:proofErr w:type="spellEnd"/>
    <w:r>
      <w:rPr>
        <w:rFonts w:ascii="Arial Narrow" w:hAnsi="Arial Narrow"/>
        <w:color w:val="072679"/>
        <w:sz w:val="16"/>
      </w:rPr>
      <w:t>. Soc. ai sensi e per gli effetti della Legge n. 383/2000 con il n. 56</w:t>
    </w:r>
  </w:p>
  <w:p w:rsidR="002F5C3C" w:rsidRPr="00A92FDF" w:rsidRDefault="002F5C3C">
    <w:pPr>
      <w:pStyle w:val="Pidipagina"/>
      <w:rPr>
        <w:rFonts w:ascii="Arial" w:hAnsi="Arial"/>
        <w:color w:val="07267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75" w:rsidRDefault="000E0475">
      <w:pPr>
        <w:spacing w:after="0"/>
      </w:pPr>
      <w:r>
        <w:separator/>
      </w:r>
    </w:p>
  </w:footnote>
  <w:footnote w:type="continuationSeparator" w:id="0">
    <w:p w:rsidR="000E0475" w:rsidRDefault="000E04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3C" w:rsidRDefault="00624D7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UNPLI-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98D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D270F"/>
    <w:multiLevelType w:val="hybridMultilevel"/>
    <w:tmpl w:val="429CE784"/>
    <w:lvl w:ilvl="0" w:tplc="09E2917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5F"/>
    <w:rsid w:val="000E0475"/>
    <w:rsid w:val="000F2CB4"/>
    <w:rsid w:val="001066A3"/>
    <w:rsid w:val="002F5C3C"/>
    <w:rsid w:val="00351A1B"/>
    <w:rsid w:val="00373259"/>
    <w:rsid w:val="003D7F7F"/>
    <w:rsid w:val="003E2276"/>
    <w:rsid w:val="00412317"/>
    <w:rsid w:val="00587837"/>
    <w:rsid w:val="00624D7C"/>
    <w:rsid w:val="006F6BEB"/>
    <w:rsid w:val="0095615F"/>
    <w:rsid w:val="009C04DC"/>
    <w:rsid w:val="00A02891"/>
    <w:rsid w:val="00A74513"/>
    <w:rsid w:val="00AD39A6"/>
    <w:rsid w:val="00B35255"/>
    <w:rsid w:val="00BD4C46"/>
    <w:rsid w:val="00DF6C37"/>
    <w:rsid w:val="00E20C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F0637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15F"/>
  </w:style>
  <w:style w:type="paragraph" w:styleId="Pidipagina">
    <w:name w:val="footer"/>
    <w:basedOn w:val="Normale"/>
    <w:link w:val="Pidipagina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15F"/>
  </w:style>
  <w:style w:type="character" w:styleId="Collegamentoipertestuale">
    <w:name w:val="Hyperlink"/>
    <w:uiPriority w:val="99"/>
    <w:unhideWhenUsed/>
    <w:rsid w:val="00A87C9A"/>
    <w:rPr>
      <w:color w:val="0000FF"/>
      <w:u w:val="single"/>
    </w:rPr>
  </w:style>
  <w:style w:type="paragraph" w:customStyle="1" w:styleId="Nessunaspaziatura1">
    <w:name w:val="Nessuna spaziatura1"/>
    <w:uiPriority w:val="99"/>
    <w:qFormat/>
    <w:rsid w:val="00453CC4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72"/>
    <w:pPr>
      <w:spacing w:after="0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87C72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58783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pl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Bruni</dc:creator>
  <cp:keywords/>
  <cp:lastModifiedBy>a</cp:lastModifiedBy>
  <cp:revision>4</cp:revision>
  <cp:lastPrinted>2011-10-18T11:42:00Z</cp:lastPrinted>
  <dcterms:created xsi:type="dcterms:W3CDTF">2016-10-28T16:38:00Z</dcterms:created>
  <dcterms:modified xsi:type="dcterms:W3CDTF">2016-10-28T16:46:00Z</dcterms:modified>
</cp:coreProperties>
</file>